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43" w:rsidRDefault="00C9120D" w:rsidP="004F5D8A">
      <w:pPr>
        <w:spacing w:line="240" w:lineRule="auto"/>
        <w:rPr>
          <w:rFonts w:ascii="Calibri" w:eastAsia="Times New Roman" w:hAnsi="Calibri" w:cs="Calibri"/>
          <w:b/>
          <w:bCs/>
          <w:color w:val="000000"/>
          <w:sz w:val="44"/>
          <w:szCs w:val="44"/>
        </w:rPr>
      </w:pPr>
      <w:r w:rsidRPr="00C9120D">
        <w:rPr>
          <w:rFonts w:ascii="Calibri" w:eastAsia="Times New Roman" w:hAnsi="Calibri" w:cs="Calibri"/>
          <w:b/>
          <w:bCs/>
          <w:noProof/>
          <w:color w:val="000000"/>
          <w:sz w:val="44"/>
          <w:szCs w:val="44"/>
          <w:lang w:val="fr-FR" w:eastAsia="fr-FR"/>
        </w:rPr>
        <mc:AlternateContent>
          <mc:Choice Requires="wps">
            <w:drawing>
              <wp:anchor distT="0" distB="0" distL="114300" distR="114300" simplePos="0" relativeHeight="251663360" behindDoc="0" locked="0" layoutInCell="1" allowOverlap="1" wp14:anchorId="5971E86A" wp14:editId="01EE1330">
                <wp:simplePos x="0" y="0"/>
                <wp:positionH relativeFrom="column">
                  <wp:posOffset>4914899</wp:posOffset>
                </wp:positionH>
                <wp:positionV relativeFrom="paragraph">
                  <wp:posOffset>98425</wp:posOffset>
                </wp:positionV>
                <wp:extent cx="1000125" cy="9144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14400"/>
                        </a:xfrm>
                        <a:prstGeom prst="rect">
                          <a:avLst/>
                        </a:prstGeom>
                        <a:solidFill>
                          <a:srgbClr val="FFFFFF"/>
                        </a:solidFill>
                        <a:ln w="9525">
                          <a:noFill/>
                          <a:miter lim="800000"/>
                          <a:headEnd/>
                          <a:tailEnd/>
                        </a:ln>
                      </wps:spPr>
                      <wps:txbx>
                        <w:txbxContent>
                          <w:p w:rsidR="00C9120D" w:rsidRPr="00C9120D" w:rsidRDefault="00C9120D">
                            <w:pPr>
                              <w:rPr>
                                <w:lang w:val="fr-FR"/>
                              </w:rPr>
                            </w:pPr>
                            <w:r>
                              <w:rPr>
                                <w:noProof/>
                                <w:lang w:val="fr-FR" w:eastAsia="fr-FR"/>
                              </w:rPr>
                              <w:drawing>
                                <wp:inline distT="0" distB="0" distL="0" distR="0" wp14:anchorId="1EBEC507" wp14:editId="179957D7">
                                  <wp:extent cx="742950" cy="670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43208" cy="6710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7pt;margin-top:7.75pt;width:7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" stroked="f">
                <v:textbox>
                  <w:txbxContent>
                    <w:p w:rsidR="00C9120D" w:rsidRPr="00C9120D" w:rsidRDefault="00C9120D">
                      <w:pPr>
                        <w:rPr>
                          <w:lang w:val="fr-FR"/>
                        </w:rPr>
                      </w:pPr>
                      <w:r>
                        <w:rPr>
                          <w:noProof/>
                          <w:lang w:val="fr-FR" w:eastAsia="fr-FR"/>
                        </w:rPr>
                        <w:drawing>
                          <wp:inline distT="0" distB="0" distL="0" distR="0" wp14:anchorId="1EBEC507" wp14:editId="179957D7">
                            <wp:extent cx="742950" cy="6708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43208" cy="671052"/>
                                    </a:xfrm>
                                    <a:prstGeom prst="rect">
                                      <a:avLst/>
                                    </a:prstGeom>
                                  </pic:spPr>
                                </pic:pic>
                              </a:graphicData>
                            </a:graphic>
                          </wp:inline>
                        </w:drawing>
                      </w:r>
                    </w:p>
                  </w:txbxContent>
                </v:textbox>
              </v:shape>
            </w:pict>
          </mc:Fallback>
        </mc:AlternateContent>
      </w:r>
      <w:r w:rsidRPr="00C9120D">
        <w:rPr>
          <w:rFonts w:ascii="Calibri" w:eastAsia="Times New Roman" w:hAnsi="Calibri" w:cs="Calibri"/>
          <w:b/>
          <w:bCs/>
          <w:noProof/>
          <w:color w:val="000000"/>
          <w:sz w:val="44"/>
          <w:szCs w:val="44"/>
          <w:lang w:val="fr-FR" w:eastAsia="fr-FR"/>
        </w:rPr>
        <mc:AlternateContent>
          <mc:Choice Requires="wps">
            <w:drawing>
              <wp:anchor distT="0" distB="0" distL="114300" distR="114300" simplePos="0" relativeHeight="251661312" behindDoc="0" locked="0" layoutInCell="1" allowOverlap="1" wp14:anchorId="3833CC9B" wp14:editId="363D170C">
                <wp:simplePos x="0" y="0"/>
                <wp:positionH relativeFrom="column">
                  <wp:posOffset>3381375</wp:posOffset>
                </wp:positionH>
                <wp:positionV relativeFrom="paragraph">
                  <wp:posOffset>-53975</wp:posOffset>
                </wp:positionV>
                <wp:extent cx="876300" cy="7524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52475"/>
                        </a:xfrm>
                        <a:prstGeom prst="rect">
                          <a:avLst/>
                        </a:prstGeom>
                        <a:solidFill>
                          <a:srgbClr val="FFFFFF"/>
                        </a:solidFill>
                        <a:ln w="9525">
                          <a:noFill/>
                          <a:miter lim="800000"/>
                          <a:headEnd/>
                          <a:tailEnd/>
                        </a:ln>
                      </wps:spPr>
                      <wps:txbx>
                        <w:txbxContent>
                          <w:p w:rsidR="00C9120D" w:rsidRPr="00C9120D" w:rsidRDefault="00C9120D">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6.25pt;margin-top:-4.25pt;width:69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" stroked="f">
                <v:textbox>
                  <w:txbxContent>
                    <w:p w:rsidR="00C9120D" w:rsidRPr="00C9120D" w:rsidRDefault="00C9120D">
                      <w:pPr>
                        <w:rPr>
                          <w:lang w:val="fr-FR"/>
                        </w:rPr>
                      </w:pPr>
                    </w:p>
                  </w:txbxContent>
                </v:textbox>
              </v:shape>
            </w:pict>
          </mc:Fallback>
        </mc:AlternateContent>
      </w:r>
      <w:r w:rsidR="004F5D8A">
        <w:rPr>
          <w:noProof/>
          <w:lang w:val="fr-FR" w:eastAsia="fr-FR"/>
        </w:rPr>
        <w:drawing>
          <wp:inline distT="0" distB="0" distL="0" distR="0" wp14:anchorId="60A9FECD" wp14:editId="74A0D756">
            <wp:extent cx="1803334" cy="69532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6780" cy="696654"/>
                    </a:xfrm>
                    <a:prstGeom prst="rect">
                      <a:avLst/>
                    </a:prstGeom>
                  </pic:spPr>
                </pic:pic>
              </a:graphicData>
            </a:graphic>
          </wp:inline>
        </w:drawing>
      </w:r>
    </w:p>
    <w:p w:rsidR="00E83343" w:rsidRDefault="00E83343" w:rsidP="00C9120D">
      <w:pPr>
        <w:spacing w:line="240" w:lineRule="auto"/>
        <w:jc w:val="right"/>
        <w:rPr>
          <w:rFonts w:ascii="Calibri" w:eastAsia="Times New Roman" w:hAnsi="Calibri" w:cs="Calibri"/>
          <w:b/>
          <w:bCs/>
          <w:color w:val="000000"/>
          <w:sz w:val="44"/>
          <w:szCs w:val="44"/>
        </w:rPr>
      </w:pPr>
    </w:p>
    <w:p w:rsidR="00E20BF2" w:rsidRDefault="00E20BF2" w:rsidP="00E20BF2">
      <w:pPr>
        <w:ind w:left="360"/>
        <w:jc w:val="center"/>
        <w:rPr>
          <w:rFonts w:ascii="Arial" w:eastAsia="Times New Roman" w:hAnsi="Arial" w:cs="Arial"/>
          <w:b/>
          <w:iCs/>
          <w:color w:val="000000"/>
          <w:sz w:val="36"/>
          <w:szCs w:val="36"/>
        </w:rPr>
      </w:pPr>
      <w:r>
        <w:rPr>
          <w:rFonts w:ascii="Arial" w:eastAsia="Times New Roman" w:hAnsi="Arial" w:cs="Arial"/>
          <w:b/>
          <w:iCs/>
          <w:color w:val="000000"/>
          <w:sz w:val="36"/>
          <w:szCs w:val="36"/>
        </w:rPr>
        <w:t xml:space="preserve">The Future of Global Economies: Responsible Management </w:t>
      </w:r>
    </w:p>
    <w:p w:rsidR="00E20BF2" w:rsidRDefault="00E20BF2" w:rsidP="00E20BF2">
      <w:pPr>
        <w:ind w:left="360"/>
        <w:jc w:val="center"/>
        <w:rPr>
          <w:rFonts w:ascii="Arial" w:eastAsia="Times New Roman" w:hAnsi="Arial" w:cs="Arial"/>
          <w:b/>
          <w:iCs/>
          <w:color w:val="000000"/>
          <w:sz w:val="28"/>
          <w:szCs w:val="28"/>
        </w:rPr>
      </w:pPr>
      <w:r>
        <w:rPr>
          <w:rFonts w:ascii="Arial" w:eastAsia="Times New Roman" w:hAnsi="Arial" w:cs="Arial"/>
          <w:b/>
          <w:iCs/>
          <w:color w:val="000000"/>
          <w:sz w:val="28"/>
          <w:szCs w:val="28"/>
        </w:rPr>
        <w:t>Innovative Postgraduate Summer Course in Paris, Scholarships available</w:t>
      </w:r>
    </w:p>
    <w:p w:rsidR="00C9120D" w:rsidRDefault="00C9120D" w:rsidP="00E20BF2">
      <w:pPr>
        <w:jc w:val="both"/>
        <w:rPr>
          <w:rFonts w:ascii="Arial" w:hAnsi="Arial" w:cs="Arial"/>
          <w:b/>
          <w:color w:val="000000"/>
          <w:sz w:val="20"/>
          <w:szCs w:val="20"/>
        </w:rPr>
      </w:pPr>
    </w:p>
    <w:p w:rsidR="00E20BF2" w:rsidRDefault="00E20BF2" w:rsidP="00E20BF2">
      <w:pPr>
        <w:jc w:val="both"/>
        <w:rPr>
          <w:rFonts w:ascii="Arial" w:eastAsia="Times New Roman" w:hAnsi="Arial" w:cs="Arial"/>
          <w:iCs/>
          <w:color w:val="000000"/>
          <w:sz w:val="20"/>
          <w:szCs w:val="20"/>
        </w:rPr>
      </w:pPr>
      <w:proofErr w:type="gramStart"/>
      <w:r>
        <w:rPr>
          <w:rFonts w:ascii="Arial" w:hAnsi="Arial" w:cs="Arial"/>
          <w:b/>
          <w:color w:val="000000"/>
          <w:sz w:val="20"/>
          <w:szCs w:val="20"/>
        </w:rPr>
        <w:t>Paris,</w:t>
      </w:r>
      <w:proofErr w:type="gramEnd"/>
      <w:r>
        <w:rPr>
          <w:rFonts w:ascii="Arial" w:hAnsi="Arial" w:cs="Arial"/>
          <w:b/>
          <w:color w:val="000000"/>
          <w:sz w:val="20"/>
          <w:szCs w:val="20"/>
        </w:rPr>
        <w:t xml:space="preserve"> May 2012</w:t>
      </w:r>
      <w:r>
        <w:rPr>
          <w:rFonts w:ascii="Arial" w:hAnsi="Arial" w:cs="Arial"/>
          <w:color w:val="000000"/>
          <w:sz w:val="20"/>
          <w:szCs w:val="20"/>
        </w:rPr>
        <w:t xml:space="preserve">. IESEG School of Management in Paris offers for the first time a </w:t>
      </w:r>
      <w:r>
        <w:rPr>
          <w:rFonts w:ascii="Arial" w:eastAsia="Times New Roman" w:hAnsi="Arial" w:cs="Arial"/>
          <w:iCs/>
          <w:color w:val="000000"/>
          <w:sz w:val="20"/>
          <w:szCs w:val="20"/>
        </w:rPr>
        <w:t>summer course opportunity for students with an adv</w:t>
      </w:r>
      <w:r w:rsidR="00F9736E">
        <w:rPr>
          <w:rFonts w:ascii="Arial" w:eastAsia="Times New Roman" w:hAnsi="Arial" w:cs="Arial"/>
          <w:iCs/>
          <w:color w:val="000000"/>
          <w:sz w:val="20"/>
          <w:szCs w:val="20"/>
        </w:rPr>
        <w:t>anced academic degree</w:t>
      </w:r>
      <w:r>
        <w:rPr>
          <w:rFonts w:ascii="Arial" w:eastAsia="Times New Roman" w:hAnsi="Arial" w:cs="Arial"/>
          <w:iCs/>
          <w:color w:val="000000"/>
          <w:sz w:val="20"/>
          <w:szCs w:val="20"/>
        </w:rPr>
        <w:t xml:space="preserve">. </w:t>
      </w:r>
    </w:p>
    <w:p w:rsidR="00E20BF2" w:rsidRDefault="00E20BF2" w:rsidP="00E20BF2">
      <w:pPr>
        <w:jc w:val="both"/>
        <w:rPr>
          <w:rFonts w:ascii="Arial" w:hAnsi="Arial" w:cs="Arial"/>
          <w:color w:val="000000"/>
          <w:sz w:val="20"/>
          <w:szCs w:val="20"/>
        </w:rPr>
      </w:pPr>
      <w:r>
        <w:rPr>
          <w:rFonts w:ascii="Arial" w:eastAsia="Times New Roman" w:hAnsi="Arial" w:cs="Arial"/>
          <w:iCs/>
          <w:color w:val="000000"/>
          <w:sz w:val="20"/>
          <w:szCs w:val="20"/>
        </w:rPr>
        <w:t xml:space="preserve">During two weeks in July 2012, the new postgraduate summer course will focus on “responsible management”. Course participants will learn how to lead the process of conducting business in line with sustainable development and social issues and will better </w:t>
      </w:r>
      <w:r w:rsidR="00F9736E">
        <w:rPr>
          <w:rFonts w:ascii="Arial" w:eastAsia="Times New Roman" w:hAnsi="Arial" w:cs="Arial"/>
          <w:iCs/>
          <w:color w:val="000000"/>
          <w:sz w:val="20"/>
          <w:szCs w:val="20"/>
        </w:rPr>
        <w:t xml:space="preserve">come to </w:t>
      </w:r>
      <w:bookmarkStart w:id="0" w:name="_GoBack"/>
      <w:bookmarkEnd w:id="0"/>
      <w:r>
        <w:rPr>
          <w:rFonts w:ascii="Arial" w:eastAsia="Times New Roman" w:hAnsi="Arial" w:cs="Arial"/>
          <w:iCs/>
          <w:color w:val="000000"/>
          <w:sz w:val="20"/>
          <w:szCs w:val="20"/>
        </w:rPr>
        <w:t xml:space="preserve">understand the importance of underpinning economies with values to drive sustainable and inclusive growth. </w:t>
      </w:r>
      <w:r>
        <w:rPr>
          <w:rFonts w:ascii="Arial" w:hAnsi="Arial" w:cs="Arial"/>
          <w:color w:val="000000"/>
          <w:sz w:val="20"/>
          <w:szCs w:val="20"/>
        </w:rPr>
        <w:t xml:space="preserve">Through interactive sessions and case studies, students will be given an overview of the sustainability movement in the context of globalization, and the ways in which corporations are integrating environmental and social issues into strategy and operations. </w:t>
      </w:r>
    </w:p>
    <w:p w:rsidR="00E20BF2" w:rsidRDefault="00E20BF2" w:rsidP="00E20BF2">
      <w:pPr>
        <w:jc w:val="both"/>
        <w:rPr>
          <w:rFonts w:ascii="Arial" w:eastAsia="Times New Roman" w:hAnsi="Arial" w:cs="Arial"/>
          <w:color w:val="000000"/>
          <w:sz w:val="20"/>
          <w:szCs w:val="20"/>
        </w:rPr>
      </w:pPr>
      <w:r>
        <w:rPr>
          <w:rFonts w:ascii="Arial" w:hAnsi="Arial" w:cs="Arial"/>
          <w:color w:val="000000"/>
          <w:sz w:val="20"/>
          <w:szCs w:val="20"/>
        </w:rPr>
        <w:t xml:space="preserve">The program combines lectures, group discussions, case studies, workshops and guest speakers and provides extensive networking opportunities. A main focus lies on the courses </w:t>
      </w:r>
      <w:r>
        <w:rPr>
          <w:rFonts w:ascii="Arial" w:eastAsia="Times New Roman" w:hAnsi="Arial" w:cs="Arial"/>
          <w:i/>
          <w:color w:val="000000"/>
          <w:sz w:val="20"/>
          <w:szCs w:val="20"/>
        </w:rPr>
        <w:t>Social Entrepreneurship: Responsible Management for Sustainability</w:t>
      </w:r>
      <w:r>
        <w:rPr>
          <w:rFonts w:ascii="Arial" w:eastAsia="Times New Roman" w:hAnsi="Arial" w:cs="Arial"/>
          <w:color w:val="000000"/>
          <w:sz w:val="20"/>
          <w:szCs w:val="20"/>
        </w:rPr>
        <w:t xml:space="preserve"> and on </w:t>
      </w:r>
      <w:r>
        <w:rPr>
          <w:rFonts w:ascii="Arial" w:eastAsia="Times New Roman" w:hAnsi="Arial" w:cs="Arial"/>
          <w:i/>
          <w:color w:val="000000"/>
          <w:sz w:val="20"/>
          <w:szCs w:val="20"/>
        </w:rPr>
        <w:t>Just in time supply chain management</w:t>
      </w:r>
      <w:r>
        <w:rPr>
          <w:rFonts w:ascii="Arial" w:eastAsia="Times New Roman" w:hAnsi="Arial" w:cs="Arial"/>
          <w:color w:val="000000"/>
          <w:sz w:val="20"/>
          <w:szCs w:val="20"/>
        </w:rPr>
        <w:t xml:space="preserve">. </w:t>
      </w:r>
    </w:p>
    <w:p w:rsidR="00C9120D" w:rsidRDefault="00E20BF2" w:rsidP="00E20BF2">
      <w:pPr>
        <w:pStyle w:val="NormalWeb"/>
        <w:jc w:val="both"/>
        <w:rPr>
          <w:b/>
          <w:color w:val="000000"/>
          <w:lang w:val="en-US"/>
        </w:rPr>
      </w:pPr>
      <w:r>
        <w:rPr>
          <w:b/>
          <w:color w:val="000000"/>
          <w:lang w:val="en-US"/>
        </w:rPr>
        <w:t>Scholarships for Summer Academy by GRLI</w:t>
      </w:r>
    </w:p>
    <w:p w:rsidR="00E20BF2" w:rsidRPr="00E20BF2" w:rsidRDefault="00E20BF2" w:rsidP="00E20BF2">
      <w:pPr>
        <w:pStyle w:val="NormalWeb"/>
        <w:jc w:val="both"/>
        <w:rPr>
          <w:rFonts w:ascii="Tahoma" w:hAnsi="Tahoma" w:cs="Tahoma"/>
          <w:color w:val="000000"/>
          <w:lang w:val="en-US"/>
        </w:rPr>
      </w:pPr>
      <w:r>
        <w:rPr>
          <w:bCs/>
          <w:color w:val="000000"/>
          <w:lang w:val="en-US"/>
        </w:rPr>
        <w:t>The Globally Responsible Leadership Initiative (GRLI),</w:t>
      </w:r>
      <w:r>
        <w:rPr>
          <w:b/>
          <w:bCs/>
          <w:color w:val="000000"/>
          <w:lang w:val="en-US"/>
        </w:rPr>
        <w:t xml:space="preserve"> </w:t>
      </w:r>
      <w:r>
        <w:rPr>
          <w:color w:val="000000"/>
        </w:rPr>
        <w:t xml:space="preserve">a worldwide partnership of companies and business schools, offers participants the opportunity to finance the </w:t>
      </w:r>
      <w:r w:rsidR="00C742B6">
        <w:rPr>
          <w:color w:val="000000"/>
        </w:rPr>
        <w:t xml:space="preserve">IESEG </w:t>
      </w:r>
      <w:r>
        <w:rPr>
          <w:color w:val="000000"/>
        </w:rPr>
        <w:t xml:space="preserve">summer course with a </w:t>
      </w:r>
      <w:r>
        <w:rPr>
          <w:rStyle w:val="lev"/>
          <w:color w:val="000000"/>
        </w:rPr>
        <w:t>GRLI Young Ambassadors Scholarship (GYAS). Application deadline is the 11</w:t>
      </w:r>
      <w:r>
        <w:rPr>
          <w:rStyle w:val="lev"/>
          <w:color w:val="000000"/>
          <w:vertAlign w:val="superscript"/>
        </w:rPr>
        <w:t>th</w:t>
      </w:r>
      <w:r>
        <w:rPr>
          <w:rStyle w:val="lev"/>
          <w:color w:val="000000"/>
        </w:rPr>
        <w:t xml:space="preserve"> of May 2012 </w:t>
      </w:r>
      <w:r>
        <w:rPr>
          <w:color w:val="000000"/>
        </w:rPr>
        <w:t>(contact details below)</w:t>
      </w:r>
      <w:r w:rsidR="00C9120D">
        <w:rPr>
          <w:color w:val="000000"/>
        </w:rPr>
        <w:t>.</w:t>
      </w:r>
    </w:p>
    <w:p w:rsidR="00E20BF2" w:rsidRDefault="00E20BF2" w:rsidP="00E20BF2">
      <w:pPr>
        <w:jc w:val="both"/>
        <w:rPr>
          <w:color w:val="000000"/>
        </w:rPr>
      </w:pPr>
      <w:r>
        <w:rPr>
          <w:rStyle w:val="Accentuation"/>
          <w:rFonts w:ascii="Arial" w:eastAsia="Times New Roman" w:hAnsi="Arial" w:cs="Arial"/>
          <w:color w:val="000000"/>
          <w:sz w:val="20"/>
          <w:szCs w:val="20"/>
        </w:rPr>
        <w:t>International Postgraduate Summer Academy</w:t>
      </w:r>
      <w:r w:rsidR="00C742B6">
        <w:rPr>
          <w:rStyle w:val="Accentuation"/>
          <w:rFonts w:ascii="Arial" w:eastAsia="Times New Roman" w:hAnsi="Arial" w:cs="Arial"/>
          <w:color w:val="000000"/>
          <w:sz w:val="20"/>
          <w:szCs w:val="20"/>
        </w:rPr>
        <w:t xml:space="preserve"> at IESEG School of Management </w:t>
      </w:r>
      <w:r>
        <w:rPr>
          <w:rStyle w:val="Accentuation"/>
          <w:rFonts w:ascii="Arial" w:eastAsia="Times New Roman" w:hAnsi="Arial" w:cs="Arial"/>
          <w:color w:val="000000"/>
          <w:sz w:val="20"/>
          <w:szCs w:val="20"/>
        </w:rPr>
        <w:t>from 1th to 15</w:t>
      </w:r>
      <w:r>
        <w:rPr>
          <w:rStyle w:val="Accentuation"/>
          <w:rFonts w:ascii="Arial" w:eastAsia="Times New Roman" w:hAnsi="Arial" w:cs="Arial"/>
          <w:color w:val="000000"/>
          <w:sz w:val="20"/>
          <w:szCs w:val="20"/>
          <w:vertAlign w:val="superscript"/>
        </w:rPr>
        <w:t>th</w:t>
      </w:r>
      <w:r>
        <w:rPr>
          <w:rStyle w:val="Accentuation"/>
          <w:rFonts w:ascii="Arial" w:eastAsia="Times New Roman" w:hAnsi="Arial" w:cs="Arial"/>
          <w:color w:val="000000"/>
          <w:sz w:val="20"/>
          <w:szCs w:val="20"/>
        </w:rPr>
        <w:t xml:space="preserve"> of July 2012 in Paris:</w:t>
      </w:r>
    </w:p>
    <w:p w:rsidR="00E20BF2" w:rsidRDefault="00E20BF2" w:rsidP="00E20BF2">
      <w:pPr>
        <w:jc w:val="both"/>
        <w:rPr>
          <w:rStyle w:val="Accentuation"/>
          <w:color w:val="000000"/>
        </w:rPr>
      </w:pPr>
      <w:r>
        <w:rPr>
          <w:rStyle w:val="Accentuation"/>
          <w:color w:val="000000"/>
        </w:rPr>
        <w:t>-</w:t>
      </w:r>
      <w:r>
        <w:rPr>
          <w:rStyle w:val="Accentuation"/>
          <w:color w:val="000000"/>
          <w:sz w:val="20"/>
          <w:szCs w:val="20"/>
        </w:rPr>
        <w:t xml:space="preserve"> </w:t>
      </w:r>
      <w:r>
        <w:rPr>
          <w:rStyle w:val="Accentuation"/>
          <w:color w:val="000000"/>
        </w:rPr>
        <w:t>Fees: 2350€, including courses, housing and extra curriculum activities</w:t>
      </w:r>
    </w:p>
    <w:p w:rsidR="00C9120D" w:rsidRDefault="00C9120D" w:rsidP="00E20BF2">
      <w:pPr>
        <w:jc w:val="both"/>
        <w:rPr>
          <w:color w:val="000000"/>
        </w:rPr>
      </w:pPr>
      <w:r>
        <w:rPr>
          <w:rStyle w:val="Accentuation"/>
          <w:color w:val="000000"/>
        </w:rPr>
        <w:t>- Application deadline: 30</w:t>
      </w:r>
      <w:r w:rsidRPr="00C9120D">
        <w:rPr>
          <w:rStyle w:val="Accentuation"/>
          <w:color w:val="000000"/>
          <w:vertAlign w:val="superscript"/>
        </w:rPr>
        <w:t>th</w:t>
      </w:r>
      <w:r>
        <w:rPr>
          <w:rStyle w:val="Accentuation"/>
          <w:color w:val="000000"/>
        </w:rPr>
        <w:t xml:space="preserve"> of May (For scholarships 11</w:t>
      </w:r>
      <w:r w:rsidRPr="00C9120D">
        <w:rPr>
          <w:rStyle w:val="Accentuation"/>
          <w:color w:val="000000"/>
          <w:vertAlign w:val="superscript"/>
        </w:rPr>
        <w:t>Th</w:t>
      </w:r>
      <w:r>
        <w:rPr>
          <w:rStyle w:val="Accentuation"/>
          <w:color w:val="000000"/>
        </w:rPr>
        <w:t xml:space="preserve"> of May) </w:t>
      </w:r>
    </w:p>
    <w:p w:rsidR="00E20BF2" w:rsidRDefault="00E20BF2" w:rsidP="00E20BF2">
      <w:pPr>
        <w:jc w:val="both"/>
        <w:rPr>
          <w:color w:val="000000"/>
        </w:rPr>
      </w:pPr>
      <w:r>
        <w:rPr>
          <w:rStyle w:val="Accentuation"/>
          <w:rFonts w:ascii="Arial" w:hAnsi="Arial" w:cs="Arial"/>
          <w:color w:val="000000"/>
          <w:sz w:val="20"/>
          <w:szCs w:val="20"/>
        </w:rPr>
        <w:t>For further</w:t>
      </w:r>
      <w:r>
        <w:rPr>
          <w:rStyle w:val="Accentuation"/>
          <w:color w:val="000000"/>
        </w:rPr>
        <w:t xml:space="preserve"> information about program, application and scholarships: </w:t>
      </w:r>
      <w:hyperlink r:id="rId9" w:history="1">
        <w:r>
          <w:rPr>
            <w:rStyle w:val="Accentuation"/>
            <w:rFonts w:ascii="Arial" w:hAnsi="Arial" w:cs="Arial"/>
            <w:color w:val="0000FF"/>
            <w:sz w:val="20"/>
            <w:szCs w:val="20"/>
            <w:u w:val="single"/>
          </w:rPr>
          <w:t>summer@ieseg.fr</w:t>
        </w:r>
      </w:hyperlink>
      <w:r>
        <w:rPr>
          <w:rStyle w:val="Accentuation"/>
          <w:rFonts w:ascii="Arial" w:hAnsi="Arial" w:cs="Arial"/>
          <w:color w:val="000000"/>
          <w:sz w:val="20"/>
          <w:szCs w:val="20"/>
        </w:rPr>
        <w:t xml:space="preserve"> or visit </w:t>
      </w:r>
      <w:hyperlink r:id="rId10" w:history="1">
        <w:r>
          <w:rPr>
            <w:rStyle w:val="Accentuation"/>
            <w:rFonts w:ascii="Arial" w:hAnsi="Arial" w:cs="Arial"/>
            <w:color w:val="0000FF"/>
            <w:sz w:val="20"/>
            <w:szCs w:val="20"/>
            <w:u w:val="single"/>
          </w:rPr>
          <w:t xml:space="preserve">http://ww.ieseg.fr/postgraduate-summer-academy </w:t>
        </w:r>
      </w:hyperlink>
    </w:p>
    <w:p w:rsidR="00E20BF2" w:rsidRPr="00C9120D" w:rsidRDefault="00E20BF2" w:rsidP="00E83343">
      <w:pPr>
        <w:spacing w:after="0" w:line="240" w:lineRule="auto"/>
        <w:jc w:val="both"/>
        <w:rPr>
          <w:rFonts w:ascii="Calibri" w:eastAsia="Times New Roman" w:hAnsi="Calibri" w:cs="Calibri"/>
          <w:b/>
          <w:bCs/>
          <w:color w:val="000000"/>
          <w:sz w:val="20"/>
          <w:szCs w:val="20"/>
        </w:rPr>
      </w:pPr>
    </w:p>
    <w:p w:rsidR="00E20BF2" w:rsidRPr="00C9120D" w:rsidRDefault="00E20BF2" w:rsidP="00E83343">
      <w:pPr>
        <w:spacing w:after="0" w:line="240" w:lineRule="auto"/>
        <w:jc w:val="both"/>
        <w:rPr>
          <w:rFonts w:ascii="Calibri" w:eastAsia="Times New Roman" w:hAnsi="Calibri" w:cs="Calibri"/>
          <w:b/>
          <w:bCs/>
          <w:color w:val="000000"/>
          <w:sz w:val="20"/>
          <w:szCs w:val="20"/>
        </w:rPr>
      </w:pPr>
    </w:p>
    <w:p w:rsidR="00AB0836" w:rsidRPr="00EF439B" w:rsidRDefault="00AB0836" w:rsidP="00AB0836">
      <w:pPr>
        <w:pStyle w:val="NormalWeb"/>
        <w:spacing w:before="0" w:beforeAutospacing="0" w:after="0" w:afterAutospacing="0" w:line="360" w:lineRule="auto"/>
        <w:jc w:val="center"/>
        <w:rPr>
          <w:snapToGrid w:val="0"/>
          <w:color w:val="auto"/>
        </w:rPr>
      </w:pPr>
      <w:r w:rsidRPr="00EF439B">
        <w:rPr>
          <w:b/>
          <w:color w:val="auto"/>
          <w:lang w:val="en-US"/>
        </w:rPr>
        <w:lastRenderedPageBreak/>
        <w:t>Press contact: Nathalie Heredia,</w:t>
      </w:r>
      <w:r w:rsidRPr="00EF439B">
        <w:rPr>
          <w:snapToGrid w:val="0"/>
          <w:color w:val="auto"/>
        </w:rPr>
        <w:t xml:space="preserve"> IESEG School of Management </w:t>
      </w:r>
      <w:r w:rsidRPr="00EF439B">
        <w:rPr>
          <w:snapToGrid w:val="0"/>
          <w:color w:val="auto"/>
        </w:rPr>
        <w:br/>
        <w:t xml:space="preserve"> Tel: + 33 1 55 91 10 10/ Email: </w:t>
      </w:r>
      <w:hyperlink r:id="rId11" w:history="1">
        <w:r w:rsidRPr="00EF439B">
          <w:rPr>
            <w:rStyle w:val="Lienhypertexte"/>
            <w:snapToGrid w:val="0"/>
            <w:color w:val="auto"/>
          </w:rPr>
          <w:t xml:space="preserve">n.heredia@ieseg.fr </w:t>
        </w:r>
      </w:hyperlink>
    </w:p>
    <w:p w:rsidR="00AB0836" w:rsidRPr="00EF439B" w:rsidRDefault="00F9736E" w:rsidP="00AB0836">
      <w:pPr>
        <w:jc w:val="center"/>
        <w:rPr>
          <w:rFonts w:ascii="Arial" w:hAnsi="Arial" w:cs="Arial"/>
          <w:snapToGrid w:val="0"/>
          <w:sz w:val="20"/>
          <w:szCs w:val="20"/>
          <w:lang w:val="en-GB"/>
        </w:rPr>
      </w:pPr>
      <w:hyperlink r:id="rId12" w:history="1">
        <w:r w:rsidR="00AB0836" w:rsidRPr="00EF439B">
          <w:rPr>
            <w:rStyle w:val="Lienhypertexte"/>
            <w:rFonts w:ascii="Arial" w:hAnsi="Arial" w:cs="Arial"/>
            <w:snapToGrid w:val="0"/>
            <w:color w:val="auto"/>
            <w:sz w:val="20"/>
            <w:szCs w:val="20"/>
            <w:lang w:val="en-GB"/>
          </w:rPr>
          <w:t>www.ieseg.fr</w:t>
        </w:r>
      </w:hyperlink>
    </w:p>
    <w:p w:rsidR="00E83343" w:rsidRDefault="00E83343" w:rsidP="00E83343">
      <w:pPr>
        <w:spacing w:after="0" w:line="240" w:lineRule="auto"/>
        <w:jc w:val="both"/>
        <w:rPr>
          <w:rFonts w:ascii="Arial" w:eastAsia="Times New Roman" w:hAnsi="Arial" w:cs="Arial"/>
          <w:color w:val="000000"/>
          <w:sz w:val="20"/>
          <w:szCs w:val="20"/>
        </w:rPr>
      </w:pPr>
    </w:p>
    <w:p w:rsidR="00AB0836" w:rsidRPr="002C65CA" w:rsidRDefault="00BF58A9" w:rsidP="00E83343">
      <w:pPr>
        <w:spacing w:after="0" w:line="240" w:lineRule="auto"/>
        <w:jc w:val="both"/>
        <w:rPr>
          <w:rFonts w:ascii="Arial" w:eastAsia="Times New Roman" w:hAnsi="Arial" w:cs="Arial"/>
          <w:b/>
          <w:color w:val="000000"/>
          <w:sz w:val="20"/>
          <w:szCs w:val="20"/>
        </w:rPr>
      </w:pPr>
      <w:r w:rsidRPr="002C65CA">
        <w:rPr>
          <w:rFonts w:ascii="Arial" w:eastAsia="Times New Roman" w:hAnsi="Arial" w:cs="Arial"/>
          <w:b/>
          <w:color w:val="000000"/>
          <w:sz w:val="20"/>
          <w:szCs w:val="20"/>
        </w:rPr>
        <w:t>About IESEG School of Management</w:t>
      </w:r>
    </w:p>
    <w:p w:rsidR="00EF439B" w:rsidRPr="002C65CA" w:rsidRDefault="00AB0836" w:rsidP="00AB0836">
      <w:pPr>
        <w:spacing w:after="0" w:line="240" w:lineRule="auto"/>
        <w:jc w:val="both"/>
        <w:rPr>
          <w:rFonts w:ascii="Arial" w:hAnsi="Arial" w:cs="Arial"/>
          <w:sz w:val="20"/>
          <w:szCs w:val="20"/>
          <w:lang w:val="en-GB"/>
        </w:rPr>
      </w:pPr>
      <w:r w:rsidRPr="002C65CA">
        <w:rPr>
          <w:rFonts w:ascii="Arial" w:hAnsi="Arial" w:cs="Arial"/>
          <w:sz w:val="20"/>
          <w:szCs w:val="20"/>
        </w:rPr>
        <w:t>IESEG</w:t>
      </w:r>
      <w:r w:rsidRPr="002C65CA">
        <w:rPr>
          <w:rFonts w:ascii="Arial" w:hAnsi="Arial" w:cs="Arial"/>
          <w:sz w:val="20"/>
          <w:szCs w:val="20"/>
          <w:lang w:val="en"/>
        </w:rPr>
        <w:t xml:space="preserve"> School of Management </w:t>
      </w:r>
      <w:r w:rsidRPr="002C65CA">
        <w:rPr>
          <w:rFonts w:ascii="Arial" w:hAnsi="Arial" w:cs="Arial"/>
          <w:sz w:val="20"/>
          <w:szCs w:val="20"/>
        </w:rPr>
        <w:t xml:space="preserve">is one of the top business schools in France, </w:t>
      </w:r>
      <w:r w:rsidRPr="002C65CA">
        <w:rPr>
          <w:rFonts w:ascii="Arial" w:eastAsia="Times New Roman" w:hAnsi="Arial" w:cs="Arial"/>
          <w:color w:val="000000"/>
          <w:sz w:val="20"/>
          <w:szCs w:val="20"/>
          <w:shd w:val="clear" w:color="auto" w:fill="FFFFFF"/>
          <w:lang w:val="en"/>
        </w:rPr>
        <w:t>ranked 8</w:t>
      </w:r>
      <w:r w:rsidRPr="002C65CA">
        <w:rPr>
          <w:rFonts w:ascii="Arial" w:eastAsia="Times New Roman" w:hAnsi="Arial" w:cs="Arial"/>
          <w:color w:val="000000"/>
          <w:sz w:val="20"/>
          <w:szCs w:val="20"/>
          <w:shd w:val="clear" w:color="auto" w:fill="FFFFFF"/>
          <w:vertAlign w:val="superscript"/>
          <w:lang w:val="en"/>
        </w:rPr>
        <w:t>th</w:t>
      </w:r>
      <w:r w:rsidRPr="002C65CA">
        <w:rPr>
          <w:rFonts w:ascii="Arial" w:eastAsia="Times New Roman" w:hAnsi="Arial" w:cs="Arial"/>
          <w:color w:val="000000"/>
          <w:sz w:val="20"/>
          <w:szCs w:val="20"/>
          <w:shd w:val="clear" w:color="auto" w:fill="FFFFFF"/>
          <w:lang w:val="en"/>
        </w:rPr>
        <w:t xml:space="preserve"> in 2011 by leading student magazine </w:t>
      </w:r>
      <w:proofErr w:type="spellStart"/>
      <w:r w:rsidRPr="002C65CA">
        <w:rPr>
          <w:rFonts w:ascii="Arial" w:eastAsia="Times New Roman" w:hAnsi="Arial" w:cs="Arial"/>
          <w:i/>
          <w:color w:val="000000"/>
          <w:sz w:val="20"/>
          <w:szCs w:val="20"/>
          <w:shd w:val="clear" w:color="auto" w:fill="FFFFFF"/>
          <w:lang w:val="en"/>
        </w:rPr>
        <w:t>L’Etudiant</w:t>
      </w:r>
      <w:proofErr w:type="spellEnd"/>
      <w:r w:rsidRPr="002C65CA">
        <w:rPr>
          <w:rFonts w:ascii="Arial" w:eastAsia="Times New Roman" w:hAnsi="Arial" w:cs="Arial"/>
          <w:color w:val="000000"/>
          <w:sz w:val="20"/>
          <w:szCs w:val="20"/>
          <w:shd w:val="clear" w:color="auto" w:fill="FFFFFF"/>
          <w:lang w:val="en"/>
        </w:rPr>
        <w:t>.</w:t>
      </w:r>
      <w:r w:rsidR="00047E0C" w:rsidRPr="002C65CA">
        <w:rPr>
          <w:rFonts w:ascii="Arial" w:eastAsia="Times New Roman" w:hAnsi="Arial" w:cs="Arial"/>
          <w:color w:val="000000"/>
          <w:sz w:val="20"/>
          <w:szCs w:val="20"/>
          <w:shd w:val="clear" w:color="auto" w:fill="FFFFFF"/>
          <w:lang w:val="en"/>
        </w:rPr>
        <w:t xml:space="preserve"> As a </w:t>
      </w:r>
      <w:r w:rsidR="00235168" w:rsidRPr="002C65CA">
        <w:rPr>
          <w:rFonts w:ascii="Arial" w:hAnsi="Arial" w:cs="Arial"/>
          <w:iCs/>
          <w:sz w:val="20"/>
          <w:szCs w:val="20"/>
          <w:lang w:val="en-GB"/>
        </w:rPr>
        <w:t xml:space="preserve">French </w:t>
      </w:r>
      <w:r w:rsidR="00235168" w:rsidRPr="002C65CA">
        <w:rPr>
          <w:rFonts w:ascii="Arial" w:hAnsi="Arial" w:cs="Arial"/>
          <w:i/>
          <w:iCs/>
          <w:sz w:val="20"/>
          <w:szCs w:val="20"/>
          <w:lang w:val="en-GB"/>
        </w:rPr>
        <w:t xml:space="preserve">Grande </w:t>
      </w:r>
      <w:proofErr w:type="spellStart"/>
      <w:r w:rsidR="00235168" w:rsidRPr="002C65CA">
        <w:rPr>
          <w:rFonts w:ascii="Arial" w:hAnsi="Arial" w:cs="Arial"/>
          <w:i/>
          <w:iCs/>
          <w:sz w:val="20"/>
          <w:szCs w:val="20"/>
          <w:lang w:val="en-GB"/>
        </w:rPr>
        <w:t>Ecole</w:t>
      </w:r>
      <w:proofErr w:type="spellEnd"/>
      <w:r w:rsidR="00235168" w:rsidRPr="002C65CA">
        <w:rPr>
          <w:rFonts w:ascii="Arial" w:hAnsi="Arial" w:cs="Arial"/>
          <w:iCs/>
          <w:sz w:val="20"/>
          <w:szCs w:val="20"/>
          <w:lang w:val="en-GB"/>
        </w:rPr>
        <w:t xml:space="preserve"> </w:t>
      </w:r>
      <w:r w:rsidR="00047E0C" w:rsidRPr="002C65CA">
        <w:rPr>
          <w:rFonts w:ascii="Arial" w:hAnsi="Arial" w:cs="Arial"/>
          <w:iCs/>
          <w:sz w:val="20"/>
          <w:szCs w:val="20"/>
          <w:lang w:val="en-GB"/>
        </w:rPr>
        <w:t xml:space="preserve">and </w:t>
      </w:r>
      <w:r w:rsidR="00047E0C" w:rsidRPr="002C65CA">
        <w:rPr>
          <w:rFonts w:ascii="Arial" w:eastAsia="Times New Roman" w:hAnsi="Arial" w:cs="Arial"/>
          <w:color w:val="000000"/>
          <w:sz w:val="20"/>
          <w:szCs w:val="20"/>
          <w:shd w:val="clear" w:color="auto" w:fill="FFFFFF"/>
          <w:lang w:val="en"/>
        </w:rPr>
        <w:t xml:space="preserve">member of the </w:t>
      </w:r>
      <w:proofErr w:type="spellStart"/>
      <w:r w:rsidR="00EF439B" w:rsidRPr="002C65CA">
        <w:rPr>
          <w:rFonts w:ascii="Arial" w:hAnsi="Arial" w:cs="Arial"/>
          <w:i/>
          <w:sz w:val="20"/>
          <w:szCs w:val="20"/>
        </w:rPr>
        <w:t>Conférence</w:t>
      </w:r>
      <w:proofErr w:type="spellEnd"/>
      <w:r w:rsidR="00EF439B" w:rsidRPr="002C65CA">
        <w:rPr>
          <w:rFonts w:ascii="Arial" w:hAnsi="Arial" w:cs="Arial"/>
          <w:i/>
          <w:sz w:val="20"/>
          <w:szCs w:val="20"/>
        </w:rPr>
        <w:t xml:space="preserve"> des </w:t>
      </w:r>
      <w:proofErr w:type="spellStart"/>
      <w:r w:rsidR="00EF439B" w:rsidRPr="002C65CA">
        <w:rPr>
          <w:rFonts w:ascii="Arial" w:hAnsi="Arial" w:cs="Arial"/>
          <w:i/>
          <w:sz w:val="20"/>
          <w:szCs w:val="20"/>
        </w:rPr>
        <w:t>Grandes</w:t>
      </w:r>
      <w:proofErr w:type="spellEnd"/>
      <w:r w:rsidR="00EF439B" w:rsidRPr="002C65CA">
        <w:rPr>
          <w:rFonts w:ascii="Arial" w:hAnsi="Arial" w:cs="Arial"/>
          <w:i/>
          <w:sz w:val="20"/>
          <w:szCs w:val="20"/>
        </w:rPr>
        <w:t xml:space="preserve"> </w:t>
      </w:r>
      <w:proofErr w:type="spellStart"/>
      <w:r w:rsidR="00EF439B" w:rsidRPr="002C65CA">
        <w:rPr>
          <w:rFonts w:ascii="Arial" w:hAnsi="Arial" w:cs="Arial"/>
          <w:i/>
          <w:sz w:val="20"/>
          <w:szCs w:val="20"/>
        </w:rPr>
        <w:t>Écoles</w:t>
      </w:r>
      <w:proofErr w:type="spellEnd"/>
      <w:r w:rsidR="00EF439B" w:rsidRPr="002C65CA">
        <w:rPr>
          <w:rFonts w:ascii="Arial" w:hAnsi="Arial" w:cs="Arial"/>
          <w:sz w:val="20"/>
          <w:szCs w:val="20"/>
        </w:rPr>
        <w:t xml:space="preserve"> </w:t>
      </w:r>
      <w:r w:rsidR="00047E0C" w:rsidRPr="002C65CA">
        <w:rPr>
          <w:rFonts w:ascii="Arial" w:hAnsi="Arial" w:cs="Arial"/>
          <w:sz w:val="20"/>
          <w:szCs w:val="20"/>
        </w:rPr>
        <w:t xml:space="preserve">IESEG is part of </w:t>
      </w:r>
      <w:r w:rsidR="00047E0C" w:rsidRPr="002C65CA">
        <w:rPr>
          <w:rFonts w:ascii="Arial" w:eastAsia="Times New Roman" w:hAnsi="Arial" w:cs="Arial"/>
          <w:color w:val="000000"/>
          <w:sz w:val="20"/>
          <w:szCs w:val="20"/>
          <w:shd w:val="clear" w:color="auto" w:fill="FFFFFF"/>
          <w:lang w:val="en"/>
        </w:rPr>
        <w:t>the most prestigious higher educati</w:t>
      </w:r>
      <w:r w:rsidR="000361BF">
        <w:rPr>
          <w:rFonts w:ascii="Arial" w:eastAsia="Times New Roman" w:hAnsi="Arial" w:cs="Arial"/>
          <w:color w:val="000000"/>
          <w:sz w:val="20"/>
          <w:szCs w:val="20"/>
          <w:shd w:val="clear" w:color="auto" w:fill="FFFFFF"/>
          <w:lang w:val="en"/>
        </w:rPr>
        <w:t xml:space="preserve">on institutions in the country. </w:t>
      </w:r>
      <w:r w:rsidR="00047E0C" w:rsidRPr="002C65CA">
        <w:rPr>
          <w:rFonts w:ascii="Arial" w:eastAsia="Times New Roman" w:hAnsi="Arial" w:cs="Arial"/>
          <w:color w:val="000000"/>
          <w:sz w:val="20"/>
          <w:szCs w:val="20"/>
          <w:shd w:val="clear" w:color="auto" w:fill="FFFFFF"/>
          <w:lang w:val="en"/>
        </w:rPr>
        <w:t xml:space="preserve">It is also </w:t>
      </w:r>
      <w:r w:rsidR="00047E0C" w:rsidRPr="002C65CA">
        <w:rPr>
          <w:rFonts w:ascii="Arial" w:hAnsi="Arial" w:cs="Arial"/>
          <w:sz w:val="20"/>
          <w:szCs w:val="20"/>
        </w:rPr>
        <w:t>awarded with the i</w:t>
      </w:r>
      <w:r w:rsidR="00EF439B" w:rsidRPr="002C65CA">
        <w:rPr>
          <w:rFonts w:ascii="Arial" w:hAnsi="Arial" w:cs="Arial"/>
          <w:sz w:val="20"/>
          <w:szCs w:val="20"/>
        </w:rPr>
        <w:t>nternational accreditation EQUIS</w:t>
      </w:r>
      <w:r w:rsidRPr="002C65CA">
        <w:rPr>
          <w:rFonts w:ascii="Arial" w:hAnsi="Arial" w:cs="Arial"/>
          <w:sz w:val="20"/>
          <w:szCs w:val="20"/>
        </w:rPr>
        <w:t xml:space="preserve">. Established in 1964 in Lille, the school has </w:t>
      </w:r>
      <w:r w:rsidR="00EF439B" w:rsidRPr="002C65CA">
        <w:rPr>
          <w:rFonts w:ascii="Arial" w:hAnsi="Arial" w:cs="Arial"/>
          <w:sz w:val="20"/>
          <w:szCs w:val="20"/>
        </w:rPr>
        <w:t xml:space="preserve">a </w:t>
      </w:r>
      <w:r w:rsidRPr="002C65CA">
        <w:rPr>
          <w:rFonts w:ascii="Arial" w:hAnsi="Arial" w:cs="Arial"/>
          <w:sz w:val="20"/>
          <w:szCs w:val="20"/>
        </w:rPr>
        <w:t xml:space="preserve">second campus </w:t>
      </w:r>
      <w:r w:rsidR="00EF439B" w:rsidRPr="002C65CA">
        <w:rPr>
          <w:rFonts w:ascii="Arial" w:hAnsi="Arial" w:cs="Arial"/>
          <w:sz w:val="20"/>
          <w:szCs w:val="20"/>
        </w:rPr>
        <w:t xml:space="preserve">in Paris at </w:t>
      </w:r>
      <w:r w:rsidRPr="002C65CA">
        <w:rPr>
          <w:rFonts w:ascii="Arial" w:hAnsi="Arial" w:cs="Arial"/>
          <w:sz w:val="20"/>
          <w:szCs w:val="20"/>
        </w:rPr>
        <w:t xml:space="preserve">La </w:t>
      </w:r>
      <w:proofErr w:type="spellStart"/>
      <w:r w:rsidRPr="002C65CA">
        <w:rPr>
          <w:rFonts w:ascii="Arial" w:hAnsi="Arial" w:cs="Arial"/>
          <w:sz w:val="20"/>
          <w:szCs w:val="20"/>
        </w:rPr>
        <w:t>Défense</w:t>
      </w:r>
      <w:proofErr w:type="spellEnd"/>
      <w:r w:rsidRPr="002C65CA">
        <w:rPr>
          <w:rFonts w:ascii="Arial" w:hAnsi="Arial" w:cs="Arial"/>
          <w:sz w:val="20"/>
          <w:szCs w:val="20"/>
        </w:rPr>
        <w:t>, European biggest business hub.</w:t>
      </w:r>
      <w:r w:rsidR="00EF439B" w:rsidRPr="002C65CA">
        <w:rPr>
          <w:rFonts w:ascii="Arial" w:hAnsi="Arial" w:cs="Arial"/>
          <w:sz w:val="20"/>
          <w:szCs w:val="20"/>
        </w:rPr>
        <w:t xml:space="preserve"> All Bachelor and Master </w:t>
      </w:r>
      <w:r w:rsidR="000361BF" w:rsidRPr="002C65CA">
        <w:rPr>
          <w:rFonts w:ascii="Arial" w:hAnsi="Arial" w:cs="Arial"/>
          <w:sz w:val="20"/>
          <w:szCs w:val="20"/>
        </w:rPr>
        <w:t>Programs</w:t>
      </w:r>
      <w:r w:rsidR="00EF439B" w:rsidRPr="002C65CA">
        <w:rPr>
          <w:rFonts w:ascii="Arial" w:hAnsi="Arial" w:cs="Arial"/>
          <w:sz w:val="20"/>
          <w:szCs w:val="20"/>
        </w:rPr>
        <w:t xml:space="preserve"> at IESEG are taught in English. At IESEG students have also access to the prestigious 5 year </w:t>
      </w:r>
      <w:r w:rsidR="00EF439B" w:rsidRPr="002C65CA">
        <w:rPr>
          <w:rFonts w:ascii="Arial" w:hAnsi="Arial" w:cs="Arial"/>
          <w:i/>
          <w:sz w:val="20"/>
          <w:szCs w:val="20"/>
        </w:rPr>
        <w:t xml:space="preserve">Grande </w:t>
      </w:r>
      <w:proofErr w:type="spellStart"/>
      <w:r w:rsidR="00EF439B" w:rsidRPr="002C65CA">
        <w:rPr>
          <w:rFonts w:ascii="Arial" w:hAnsi="Arial" w:cs="Arial"/>
          <w:i/>
          <w:sz w:val="20"/>
          <w:szCs w:val="20"/>
        </w:rPr>
        <w:t>Ecole</w:t>
      </w:r>
      <w:proofErr w:type="spellEnd"/>
      <w:r w:rsidR="002C65CA">
        <w:rPr>
          <w:rFonts w:ascii="Arial" w:hAnsi="Arial" w:cs="Arial"/>
          <w:sz w:val="20"/>
          <w:szCs w:val="20"/>
        </w:rPr>
        <w:t xml:space="preserve"> Program. </w:t>
      </w:r>
      <w:r w:rsidR="00EF439B" w:rsidRPr="002C65CA">
        <w:rPr>
          <w:rFonts w:ascii="Arial" w:hAnsi="Arial" w:cs="Arial"/>
          <w:iCs/>
          <w:sz w:val="20"/>
          <w:szCs w:val="20"/>
        </w:rPr>
        <w:t xml:space="preserve">IESEG collaborates closely with the largest institute for basic research in Europe, the French National Centre for Scientific Research (CNRS). </w:t>
      </w:r>
      <w:r w:rsidR="00EF439B" w:rsidRPr="002C65CA">
        <w:rPr>
          <w:rFonts w:ascii="Arial" w:hAnsi="Arial" w:cs="Arial"/>
          <w:sz w:val="20"/>
          <w:szCs w:val="20"/>
        </w:rPr>
        <w:t>It was recently recognized as the No 2 business school in France for research (</w:t>
      </w:r>
      <w:proofErr w:type="spellStart"/>
      <w:r w:rsidR="00EF439B" w:rsidRPr="002C65CA">
        <w:rPr>
          <w:rFonts w:ascii="Arial" w:hAnsi="Arial" w:cs="Arial"/>
          <w:sz w:val="20"/>
          <w:szCs w:val="20"/>
        </w:rPr>
        <w:t>EducPro</w:t>
      </w:r>
      <w:proofErr w:type="spellEnd"/>
      <w:r w:rsidR="00EF439B" w:rsidRPr="002C65CA">
        <w:rPr>
          <w:rFonts w:ascii="Arial" w:hAnsi="Arial" w:cs="Arial"/>
          <w:sz w:val="20"/>
          <w:szCs w:val="20"/>
        </w:rPr>
        <w:t>/</w:t>
      </w:r>
      <w:proofErr w:type="spellStart"/>
      <w:r w:rsidR="00EF439B" w:rsidRPr="002C65CA">
        <w:rPr>
          <w:rFonts w:ascii="Arial" w:hAnsi="Arial" w:cs="Arial"/>
          <w:sz w:val="20"/>
          <w:szCs w:val="20"/>
        </w:rPr>
        <w:t>L’Etudiant</w:t>
      </w:r>
      <w:proofErr w:type="spellEnd"/>
      <w:r w:rsidR="00EF439B" w:rsidRPr="002C65CA">
        <w:rPr>
          <w:rFonts w:ascii="Arial" w:hAnsi="Arial" w:cs="Arial"/>
          <w:sz w:val="20"/>
          <w:szCs w:val="20"/>
        </w:rPr>
        <w:t xml:space="preserve"> 2011). </w:t>
      </w:r>
      <w:r w:rsidR="00B217A8">
        <w:rPr>
          <w:rFonts w:ascii="Arial" w:hAnsi="Arial" w:cs="Arial"/>
          <w:iCs/>
          <w:sz w:val="20"/>
          <w:szCs w:val="20"/>
        </w:rPr>
        <w:t>85</w:t>
      </w:r>
      <w:r w:rsidR="00EF439B" w:rsidRPr="002C65CA">
        <w:rPr>
          <w:rFonts w:ascii="Arial" w:hAnsi="Arial" w:cs="Arial"/>
          <w:iCs/>
          <w:sz w:val="20"/>
          <w:szCs w:val="20"/>
        </w:rPr>
        <w:t xml:space="preserve">% of IESEG's faculty is international, and the school has a network of </w:t>
      </w:r>
      <w:r w:rsidR="000361BF">
        <w:rPr>
          <w:rFonts w:ascii="Arial" w:hAnsi="Arial" w:cs="Arial"/>
          <w:iCs/>
          <w:sz w:val="20"/>
          <w:szCs w:val="20"/>
        </w:rPr>
        <w:t>more than 17</w:t>
      </w:r>
      <w:r w:rsidR="00DD2D50">
        <w:rPr>
          <w:rFonts w:ascii="Arial" w:hAnsi="Arial" w:cs="Arial"/>
          <w:iCs/>
          <w:sz w:val="20"/>
          <w:szCs w:val="20"/>
        </w:rPr>
        <w:t>0</w:t>
      </w:r>
      <w:r w:rsidR="00EF439B" w:rsidRPr="002C65CA">
        <w:rPr>
          <w:rFonts w:ascii="Arial" w:hAnsi="Arial" w:cs="Arial"/>
          <w:iCs/>
          <w:sz w:val="20"/>
          <w:szCs w:val="20"/>
        </w:rPr>
        <w:t xml:space="preserve"> partner universities in </w:t>
      </w:r>
      <w:r w:rsidR="00DD2D50">
        <w:rPr>
          <w:rFonts w:ascii="Arial" w:hAnsi="Arial" w:cs="Arial"/>
          <w:iCs/>
          <w:sz w:val="20"/>
          <w:szCs w:val="20"/>
        </w:rPr>
        <w:t>more than 40</w:t>
      </w:r>
      <w:r w:rsidR="00EF439B" w:rsidRPr="002C65CA">
        <w:rPr>
          <w:rFonts w:ascii="Arial" w:hAnsi="Arial" w:cs="Arial"/>
          <w:iCs/>
          <w:sz w:val="20"/>
          <w:szCs w:val="20"/>
        </w:rPr>
        <w:t xml:space="preserve"> countries. </w:t>
      </w:r>
    </w:p>
    <w:p w:rsidR="00AB0836" w:rsidRPr="00DD2D50" w:rsidRDefault="00235168" w:rsidP="00AB0836">
      <w:pPr>
        <w:spacing w:after="0" w:line="240" w:lineRule="auto"/>
        <w:jc w:val="both"/>
        <w:rPr>
          <w:rFonts w:ascii="Arial" w:hAnsi="Arial" w:cs="Arial"/>
          <w:sz w:val="20"/>
          <w:szCs w:val="20"/>
        </w:rPr>
      </w:pPr>
      <w:proofErr w:type="gramStart"/>
      <w:r w:rsidRPr="00DD2D50">
        <w:rPr>
          <w:rFonts w:ascii="Arial" w:hAnsi="Arial" w:cs="Arial"/>
          <w:sz w:val="20"/>
          <w:szCs w:val="20"/>
        </w:rPr>
        <w:t>Website :</w:t>
      </w:r>
      <w:proofErr w:type="gramEnd"/>
      <w:r w:rsidRPr="00DD2D50">
        <w:rPr>
          <w:rFonts w:ascii="Arial" w:hAnsi="Arial" w:cs="Arial"/>
          <w:sz w:val="20"/>
          <w:szCs w:val="20"/>
        </w:rPr>
        <w:t xml:space="preserve"> </w:t>
      </w:r>
      <w:hyperlink r:id="rId13" w:history="1">
        <w:r w:rsidR="00001BBF" w:rsidRPr="00DD2D50">
          <w:rPr>
            <w:rStyle w:val="Lienhypertexte"/>
            <w:rFonts w:ascii="Arial" w:hAnsi="Arial" w:cs="Arial"/>
            <w:sz w:val="20"/>
            <w:szCs w:val="20"/>
          </w:rPr>
          <w:t>www.ieseg.fr</w:t>
        </w:r>
      </w:hyperlink>
    </w:p>
    <w:p w:rsidR="00C37E9E" w:rsidRPr="002C65CA" w:rsidRDefault="00C37E9E" w:rsidP="00E83343">
      <w:pPr>
        <w:shd w:val="clear" w:color="auto" w:fill="FFFFFF"/>
        <w:spacing w:after="135" w:line="240" w:lineRule="auto"/>
        <w:jc w:val="both"/>
        <w:rPr>
          <w:rFonts w:ascii="Arial" w:eastAsia="Times New Roman" w:hAnsi="Arial" w:cs="Arial"/>
          <w:color w:val="000000"/>
          <w:sz w:val="20"/>
          <w:szCs w:val="20"/>
          <w:shd w:val="clear" w:color="auto" w:fill="FFFFFF"/>
          <w:lang w:val="en"/>
        </w:rPr>
      </w:pPr>
    </w:p>
    <w:p w:rsidR="00C37E9E" w:rsidRDefault="00C37E9E" w:rsidP="00E83343">
      <w:pPr>
        <w:shd w:val="clear" w:color="auto" w:fill="FFFFFF"/>
        <w:spacing w:after="135" w:line="240" w:lineRule="auto"/>
        <w:jc w:val="both"/>
        <w:rPr>
          <w:rFonts w:ascii="Arial" w:eastAsia="Times New Roman" w:hAnsi="Arial" w:cs="Arial"/>
          <w:color w:val="000000"/>
          <w:sz w:val="20"/>
          <w:szCs w:val="20"/>
          <w:shd w:val="clear" w:color="auto" w:fill="FFFFFF"/>
          <w:lang w:val="en"/>
        </w:rPr>
      </w:pPr>
    </w:p>
    <w:p w:rsidR="00BF58A9" w:rsidRDefault="00BF58A9" w:rsidP="00E83343">
      <w:pPr>
        <w:shd w:val="clear" w:color="auto" w:fill="FFFFFF"/>
        <w:spacing w:after="135" w:line="240" w:lineRule="auto"/>
        <w:jc w:val="both"/>
        <w:rPr>
          <w:rFonts w:ascii="Arial" w:eastAsia="Times New Roman" w:hAnsi="Arial" w:cs="Arial"/>
          <w:color w:val="000000"/>
          <w:sz w:val="20"/>
          <w:szCs w:val="20"/>
          <w:shd w:val="clear" w:color="auto" w:fill="FFFFFF"/>
          <w:lang w:val="en"/>
        </w:rPr>
      </w:pPr>
    </w:p>
    <w:p w:rsidR="00340A08" w:rsidRPr="00E83343" w:rsidRDefault="00340A08" w:rsidP="00235168">
      <w:pPr>
        <w:shd w:val="clear" w:color="auto" w:fill="FFFFFF"/>
        <w:spacing w:after="135" w:line="240" w:lineRule="auto"/>
        <w:jc w:val="both"/>
        <w:rPr>
          <w:lang w:val="en"/>
        </w:rPr>
      </w:pPr>
    </w:p>
    <w:sectPr w:rsidR="00340A08" w:rsidRPr="00E83343" w:rsidSect="004F5D8A">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C"/>
    <w:rsid w:val="00001BBF"/>
    <w:rsid w:val="000361BF"/>
    <w:rsid w:val="00046885"/>
    <w:rsid w:val="00047E0C"/>
    <w:rsid w:val="00103F98"/>
    <w:rsid w:val="00212CBC"/>
    <w:rsid w:val="0022019C"/>
    <w:rsid w:val="00235168"/>
    <w:rsid w:val="0024543F"/>
    <w:rsid w:val="00280436"/>
    <w:rsid w:val="002C65CA"/>
    <w:rsid w:val="00313C32"/>
    <w:rsid w:val="00316E03"/>
    <w:rsid w:val="00340A08"/>
    <w:rsid w:val="004F5D8A"/>
    <w:rsid w:val="00584DD6"/>
    <w:rsid w:val="00714A58"/>
    <w:rsid w:val="00830CD7"/>
    <w:rsid w:val="008B7841"/>
    <w:rsid w:val="0099188B"/>
    <w:rsid w:val="00AB0836"/>
    <w:rsid w:val="00B217A8"/>
    <w:rsid w:val="00BE145F"/>
    <w:rsid w:val="00BF58A9"/>
    <w:rsid w:val="00C37E9E"/>
    <w:rsid w:val="00C742B6"/>
    <w:rsid w:val="00C9120D"/>
    <w:rsid w:val="00DD2D50"/>
    <w:rsid w:val="00E20BF2"/>
    <w:rsid w:val="00E4219C"/>
    <w:rsid w:val="00E83343"/>
    <w:rsid w:val="00EF439B"/>
    <w:rsid w:val="00F4072C"/>
    <w:rsid w:val="00F73B25"/>
    <w:rsid w:val="00F9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12CBC"/>
  </w:style>
  <w:style w:type="character" w:styleId="Marquedecommentaire">
    <w:name w:val="annotation reference"/>
    <w:basedOn w:val="Policepardfaut"/>
    <w:uiPriority w:val="99"/>
    <w:semiHidden/>
    <w:unhideWhenUsed/>
    <w:rsid w:val="00280436"/>
    <w:rPr>
      <w:sz w:val="16"/>
      <w:szCs w:val="16"/>
    </w:rPr>
  </w:style>
  <w:style w:type="paragraph" w:styleId="Commentaire">
    <w:name w:val="annotation text"/>
    <w:basedOn w:val="Normal"/>
    <w:link w:val="CommentaireCar"/>
    <w:uiPriority w:val="99"/>
    <w:semiHidden/>
    <w:unhideWhenUsed/>
    <w:rsid w:val="00280436"/>
    <w:pPr>
      <w:spacing w:line="240" w:lineRule="auto"/>
    </w:pPr>
    <w:rPr>
      <w:sz w:val="20"/>
      <w:szCs w:val="20"/>
    </w:rPr>
  </w:style>
  <w:style w:type="character" w:customStyle="1" w:styleId="CommentaireCar">
    <w:name w:val="Commentaire Car"/>
    <w:basedOn w:val="Policepardfaut"/>
    <w:link w:val="Commentaire"/>
    <w:uiPriority w:val="99"/>
    <w:semiHidden/>
    <w:rsid w:val="00280436"/>
    <w:rPr>
      <w:sz w:val="20"/>
      <w:szCs w:val="20"/>
    </w:rPr>
  </w:style>
  <w:style w:type="paragraph" w:styleId="Objetducommentaire">
    <w:name w:val="annotation subject"/>
    <w:basedOn w:val="Commentaire"/>
    <w:next w:val="Commentaire"/>
    <w:link w:val="ObjetducommentaireCar"/>
    <w:uiPriority w:val="99"/>
    <w:semiHidden/>
    <w:unhideWhenUsed/>
    <w:rsid w:val="00280436"/>
    <w:rPr>
      <w:b/>
      <w:bCs/>
    </w:rPr>
  </w:style>
  <w:style w:type="character" w:customStyle="1" w:styleId="ObjetducommentaireCar">
    <w:name w:val="Objet du commentaire Car"/>
    <w:basedOn w:val="CommentaireCar"/>
    <w:link w:val="Objetducommentaire"/>
    <w:uiPriority w:val="99"/>
    <w:semiHidden/>
    <w:rsid w:val="00280436"/>
    <w:rPr>
      <w:b/>
      <w:bCs/>
      <w:sz w:val="20"/>
      <w:szCs w:val="20"/>
    </w:rPr>
  </w:style>
  <w:style w:type="paragraph" w:styleId="Textedebulles">
    <w:name w:val="Balloon Text"/>
    <w:basedOn w:val="Normal"/>
    <w:link w:val="TextedebullesCar"/>
    <w:uiPriority w:val="99"/>
    <w:semiHidden/>
    <w:unhideWhenUsed/>
    <w:rsid w:val="00280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436"/>
    <w:rPr>
      <w:rFonts w:ascii="Tahoma" w:hAnsi="Tahoma" w:cs="Tahoma"/>
      <w:sz w:val="16"/>
      <w:szCs w:val="16"/>
    </w:rPr>
  </w:style>
  <w:style w:type="paragraph" w:styleId="Rvision">
    <w:name w:val="Revision"/>
    <w:hidden/>
    <w:uiPriority w:val="99"/>
    <w:semiHidden/>
    <w:rsid w:val="008B7841"/>
    <w:pPr>
      <w:spacing w:after="0" w:line="240" w:lineRule="auto"/>
    </w:pPr>
  </w:style>
  <w:style w:type="paragraph" w:styleId="NormalWeb">
    <w:name w:val="Normal (Web)"/>
    <w:basedOn w:val="Normal"/>
    <w:uiPriority w:val="99"/>
    <w:rsid w:val="00AB0836"/>
    <w:pPr>
      <w:spacing w:before="100" w:beforeAutospacing="1" w:after="100" w:afterAutospacing="1" w:line="240" w:lineRule="auto"/>
    </w:pPr>
    <w:rPr>
      <w:rFonts w:ascii="Arial" w:eastAsia="Times New Roman" w:hAnsi="Arial" w:cs="Arial"/>
      <w:color w:val="333333"/>
      <w:sz w:val="20"/>
      <w:szCs w:val="20"/>
      <w:lang w:val="en-GB" w:eastAsia="en-GB"/>
    </w:rPr>
  </w:style>
  <w:style w:type="character" w:styleId="Lienhypertexte">
    <w:name w:val="Hyperlink"/>
    <w:basedOn w:val="Policepardfaut"/>
    <w:rsid w:val="00AB0836"/>
    <w:rPr>
      <w:color w:val="0000FF"/>
      <w:u w:val="single"/>
    </w:rPr>
  </w:style>
  <w:style w:type="character" w:styleId="lev">
    <w:name w:val="Strong"/>
    <w:basedOn w:val="Policepardfaut"/>
    <w:uiPriority w:val="22"/>
    <w:qFormat/>
    <w:rsid w:val="00E20BF2"/>
    <w:rPr>
      <w:b/>
      <w:bCs/>
    </w:rPr>
  </w:style>
  <w:style w:type="character" w:styleId="Accentuation">
    <w:name w:val="Emphasis"/>
    <w:basedOn w:val="Policepardfaut"/>
    <w:uiPriority w:val="20"/>
    <w:qFormat/>
    <w:rsid w:val="00E20B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12CBC"/>
  </w:style>
  <w:style w:type="character" w:styleId="Marquedecommentaire">
    <w:name w:val="annotation reference"/>
    <w:basedOn w:val="Policepardfaut"/>
    <w:uiPriority w:val="99"/>
    <w:semiHidden/>
    <w:unhideWhenUsed/>
    <w:rsid w:val="00280436"/>
    <w:rPr>
      <w:sz w:val="16"/>
      <w:szCs w:val="16"/>
    </w:rPr>
  </w:style>
  <w:style w:type="paragraph" w:styleId="Commentaire">
    <w:name w:val="annotation text"/>
    <w:basedOn w:val="Normal"/>
    <w:link w:val="CommentaireCar"/>
    <w:uiPriority w:val="99"/>
    <w:semiHidden/>
    <w:unhideWhenUsed/>
    <w:rsid w:val="00280436"/>
    <w:pPr>
      <w:spacing w:line="240" w:lineRule="auto"/>
    </w:pPr>
    <w:rPr>
      <w:sz w:val="20"/>
      <w:szCs w:val="20"/>
    </w:rPr>
  </w:style>
  <w:style w:type="character" w:customStyle="1" w:styleId="CommentaireCar">
    <w:name w:val="Commentaire Car"/>
    <w:basedOn w:val="Policepardfaut"/>
    <w:link w:val="Commentaire"/>
    <w:uiPriority w:val="99"/>
    <w:semiHidden/>
    <w:rsid w:val="00280436"/>
    <w:rPr>
      <w:sz w:val="20"/>
      <w:szCs w:val="20"/>
    </w:rPr>
  </w:style>
  <w:style w:type="paragraph" w:styleId="Objetducommentaire">
    <w:name w:val="annotation subject"/>
    <w:basedOn w:val="Commentaire"/>
    <w:next w:val="Commentaire"/>
    <w:link w:val="ObjetducommentaireCar"/>
    <w:uiPriority w:val="99"/>
    <w:semiHidden/>
    <w:unhideWhenUsed/>
    <w:rsid w:val="00280436"/>
    <w:rPr>
      <w:b/>
      <w:bCs/>
    </w:rPr>
  </w:style>
  <w:style w:type="character" w:customStyle="1" w:styleId="ObjetducommentaireCar">
    <w:name w:val="Objet du commentaire Car"/>
    <w:basedOn w:val="CommentaireCar"/>
    <w:link w:val="Objetducommentaire"/>
    <w:uiPriority w:val="99"/>
    <w:semiHidden/>
    <w:rsid w:val="00280436"/>
    <w:rPr>
      <w:b/>
      <w:bCs/>
      <w:sz w:val="20"/>
      <w:szCs w:val="20"/>
    </w:rPr>
  </w:style>
  <w:style w:type="paragraph" w:styleId="Textedebulles">
    <w:name w:val="Balloon Text"/>
    <w:basedOn w:val="Normal"/>
    <w:link w:val="TextedebullesCar"/>
    <w:uiPriority w:val="99"/>
    <w:semiHidden/>
    <w:unhideWhenUsed/>
    <w:rsid w:val="00280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436"/>
    <w:rPr>
      <w:rFonts w:ascii="Tahoma" w:hAnsi="Tahoma" w:cs="Tahoma"/>
      <w:sz w:val="16"/>
      <w:szCs w:val="16"/>
    </w:rPr>
  </w:style>
  <w:style w:type="paragraph" w:styleId="Rvision">
    <w:name w:val="Revision"/>
    <w:hidden/>
    <w:uiPriority w:val="99"/>
    <w:semiHidden/>
    <w:rsid w:val="008B7841"/>
    <w:pPr>
      <w:spacing w:after="0" w:line="240" w:lineRule="auto"/>
    </w:pPr>
  </w:style>
  <w:style w:type="paragraph" w:styleId="NormalWeb">
    <w:name w:val="Normal (Web)"/>
    <w:basedOn w:val="Normal"/>
    <w:uiPriority w:val="99"/>
    <w:rsid w:val="00AB0836"/>
    <w:pPr>
      <w:spacing w:before="100" w:beforeAutospacing="1" w:after="100" w:afterAutospacing="1" w:line="240" w:lineRule="auto"/>
    </w:pPr>
    <w:rPr>
      <w:rFonts w:ascii="Arial" w:eastAsia="Times New Roman" w:hAnsi="Arial" w:cs="Arial"/>
      <w:color w:val="333333"/>
      <w:sz w:val="20"/>
      <w:szCs w:val="20"/>
      <w:lang w:val="en-GB" w:eastAsia="en-GB"/>
    </w:rPr>
  </w:style>
  <w:style w:type="character" w:styleId="Lienhypertexte">
    <w:name w:val="Hyperlink"/>
    <w:basedOn w:val="Policepardfaut"/>
    <w:rsid w:val="00AB0836"/>
    <w:rPr>
      <w:color w:val="0000FF"/>
      <w:u w:val="single"/>
    </w:rPr>
  </w:style>
  <w:style w:type="character" w:styleId="lev">
    <w:name w:val="Strong"/>
    <w:basedOn w:val="Policepardfaut"/>
    <w:uiPriority w:val="22"/>
    <w:qFormat/>
    <w:rsid w:val="00E20BF2"/>
    <w:rPr>
      <w:b/>
      <w:bCs/>
    </w:rPr>
  </w:style>
  <w:style w:type="character" w:styleId="Accentuation">
    <w:name w:val="Emphasis"/>
    <w:basedOn w:val="Policepardfaut"/>
    <w:uiPriority w:val="20"/>
    <w:qFormat/>
    <w:rsid w:val="00E20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6449">
      <w:bodyDiv w:val="1"/>
      <w:marLeft w:val="0"/>
      <w:marRight w:val="0"/>
      <w:marTop w:val="0"/>
      <w:marBottom w:val="0"/>
      <w:divBdr>
        <w:top w:val="none" w:sz="0" w:space="0" w:color="auto"/>
        <w:left w:val="none" w:sz="0" w:space="0" w:color="auto"/>
        <w:bottom w:val="none" w:sz="0" w:space="0" w:color="auto"/>
        <w:right w:val="none" w:sz="0" w:space="0" w:color="auto"/>
      </w:divBdr>
    </w:div>
    <w:div w:id="1596864978">
      <w:bodyDiv w:val="1"/>
      <w:marLeft w:val="0"/>
      <w:marRight w:val="0"/>
      <w:marTop w:val="0"/>
      <w:marBottom w:val="0"/>
      <w:divBdr>
        <w:top w:val="none" w:sz="0" w:space="0" w:color="auto"/>
        <w:left w:val="none" w:sz="0" w:space="0" w:color="auto"/>
        <w:bottom w:val="none" w:sz="0" w:space="0" w:color="auto"/>
        <w:right w:val="none" w:sz="0" w:space="0" w:color="auto"/>
      </w:divBdr>
    </w:div>
    <w:div w:id="2001418340">
      <w:bodyDiv w:val="1"/>
      <w:marLeft w:val="0"/>
      <w:marRight w:val="0"/>
      <w:marTop w:val="0"/>
      <w:marBottom w:val="0"/>
      <w:divBdr>
        <w:top w:val="none" w:sz="0" w:space="0" w:color="auto"/>
        <w:left w:val="none" w:sz="0" w:space="0" w:color="auto"/>
        <w:bottom w:val="none" w:sz="0" w:space="0" w:color="auto"/>
        <w:right w:val="none" w:sz="0" w:space="0" w:color="auto"/>
      </w:divBdr>
      <w:divsChild>
        <w:div w:id="1195533340">
          <w:marLeft w:val="0"/>
          <w:marRight w:val="0"/>
          <w:marTop w:val="0"/>
          <w:marBottom w:val="200"/>
          <w:divBdr>
            <w:top w:val="none" w:sz="0" w:space="0" w:color="auto"/>
            <w:left w:val="none" w:sz="0" w:space="0" w:color="auto"/>
            <w:bottom w:val="none" w:sz="0" w:space="0" w:color="auto"/>
            <w:right w:val="none" w:sz="0" w:space="0" w:color="auto"/>
          </w:divBdr>
        </w:div>
        <w:div w:id="556084704">
          <w:marLeft w:val="0"/>
          <w:marRight w:val="0"/>
          <w:marTop w:val="0"/>
          <w:marBottom w:val="200"/>
          <w:divBdr>
            <w:top w:val="none" w:sz="0" w:space="0" w:color="auto"/>
            <w:left w:val="none" w:sz="0" w:space="0" w:color="auto"/>
            <w:bottom w:val="none" w:sz="0" w:space="0" w:color="auto"/>
            <w:right w:val="none" w:sz="0" w:space="0" w:color="auto"/>
          </w:divBdr>
        </w:div>
        <w:div w:id="36711032">
          <w:marLeft w:val="0"/>
          <w:marRight w:val="0"/>
          <w:marTop w:val="0"/>
          <w:marBottom w:val="0"/>
          <w:divBdr>
            <w:top w:val="none" w:sz="0" w:space="0" w:color="auto"/>
            <w:left w:val="none" w:sz="0" w:space="0" w:color="auto"/>
            <w:bottom w:val="none" w:sz="0" w:space="0" w:color="auto"/>
            <w:right w:val="none" w:sz="0" w:space="0" w:color="auto"/>
          </w:divBdr>
        </w:div>
        <w:div w:id="1386877730">
          <w:marLeft w:val="0"/>
          <w:marRight w:val="0"/>
          <w:marTop w:val="0"/>
          <w:marBottom w:val="135"/>
          <w:divBdr>
            <w:top w:val="none" w:sz="0" w:space="0" w:color="auto"/>
            <w:left w:val="none" w:sz="0" w:space="0" w:color="auto"/>
            <w:bottom w:val="none" w:sz="0" w:space="0" w:color="auto"/>
            <w:right w:val="none" w:sz="0" w:space="0" w:color="auto"/>
          </w:divBdr>
        </w:div>
        <w:div w:id="183906674">
          <w:marLeft w:val="0"/>
          <w:marRight w:val="0"/>
          <w:marTop w:val="0"/>
          <w:marBottom w:val="135"/>
          <w:divBdr>
            <w:top w:val="none" w:sz="0" w:space="0" w:color="auto"/>
            <w:left w:val="none" w:sz="0" w:space="0" w:color="auto"/>
            <w:bottom w:val="none" w:sz="0" w:space="0" w:color="auto"/>
            <w:right w:val="none" w:sz="0" w:space="0" w:color="auto"/>
          </w:divBdr>
        </w:div>
        <w:div w:id="2144347064">
          <w:marLeft w:val="0"/>
          <w:marRight w:val="0"/>
          <w:marTop w:val="0"/>
          <w:marBottom w:val="135"/>
          <w:divBdr>
            <w:top w:val="none" w:sz="0" w:space="0" w:color="auto"/>
            <w:left w:val="none" w:sz="0" w:space="0" w:color="auto"/>
            <w:bottom w:val="none" w:sz="0" w:space="0" w:color="auto"/>
            <w:right w:val="none" w:sz="0" w:space="0" w:color="auto"/>
          </w:divBdr>
        </w:div>
        <w:div w:id="1725173379">
          <w:marLeft w:val="0"/>
          <w:marRight w:val="0"/>
          <w:marTop w:val="0"/>
          <w:marBottom w:val="135"/>
          <w:divBdr>
            <w:top w:val="none" w:sz="0" w:space="0" w:color="auto"/>
            <w:left w:val="none" w:sz="0" w:space="0" w:color="auto"/>
            <w:bottom w:val="none" w:sz="0" w:space="0" w:color="auto"/>
            <w:right w:val="none" w:sz="0" w:space="0" w:color="auto"/>
          </w:divBdr>
        </w:div>
        <w:div w:id="1248349192">
          <w:marLeft w:val="0"/>
          <w:marRight w:val="0"/>
          <w:marTop w:val="0"/>
          <w:marBottom w:val="135"/>
          <w:divBdr>
            <w:top w:val="none" w:sz="0" w:space="0" w:color="auto"/>
            <w:left w:val="none" w:sz="0" w:space="0" w:color="auto"/>
            <w:bottom w:val="none" w:sz="0" w:space="0" w:color="auto"/>
            <w:right w:val="none" w:sz="0" w:space="0" w:color="auto"/>
          </w:divBdr>
        </w:div>
        <w:div w:id="1898347763">
          <w:marLeft w:val="0"/>
          <w:marRight w:val="0"/>
          <w:marTop w:val="0"/>
          <w:marBottom w:val="0"/>
          <w:divBdr>
            <w:top w:val="none" w:sz="0" w:space="0" w:color="auto"/>
            <w:left w:val="none" w:sz="0" w:space="0" w:color="auto"/>
            <w:bottom w:val="none" w:sz="0" w:space="0" w:color="auto"/>
            <w:right w:val="none" w:sz="0" w:space="0" w:color="auto"/>
          </w:divBdr>
        </w:div>
        <w:div w:id="275675077">
          <w:marLeft w:val="0"/>
          <w:marRight w:val="0"/>
          <w:marTop w:val="0"/>
          <w:marBottom w:val="135"/>
          <w:divBdr>
            <w:top w:val="none" w:sz="0" w:space="0" w:color="auto"/>
            <w:left w:val="none" w:sz="0" w:space="0" w:color="auto"/>
            <w:bottom w:val="none" w:sz="0" w:space="0" w:color="auto"/>
            <w:right w:val="none" w:sz="0" w:space="0" w:color="auto"/>
          </w:divBdr>
        </w:div>
        <w:div w:id="207638908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eseg.fr"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http://www.ieseg.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heredia@ieseg.fr%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ieseg.fr/postgraduate-summer-academy%20" TargetMode="External"/><Relationship Id="rId4" Type="http://schemas.openxmlformats.org/officeDocument/2006/relationships/settings" Target="settings.xml"/><Relationship Id="rId9" Type="http://schemas.openxmlformats.org/officeDocument/2006/relationships/hyperlink" Target="mailto:summer@ieseg.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AF1EE0-975D-4689-A28F-42F8544B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529</Words>
  <Characters>2830</Characters>
  <Application>Microsoft Office Word</Application>
  <DocSecurity>0</DocSecurity>
  <Lines>104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IESEG</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 2</dc:creator>
  <cp:lastModifiedBy>n.heredia</cp:lastModifiedBy>
  <cp:revision>5</cp:revision>
  <cp:lastPrinted>2012-04-23T14:32:00Z</cp:lastPrinted>
  <dcterms:created xsi:type="dcterms:W3CDTF">2012-05-02T09:15:00Z</dcterms:created>
  <dcterms:modified xsi:type="dcterms:W3CDTF">2012-05-03T12:12:00Z</dcterms:modified>
</cp:coreProperties>
</file>